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235C4" w14:textId="77777777" w:rsidR="00D353F2" w:rsidRDefault="00D353F2" w:rsidP="00D353F2">
      <w:pPr>
        <w:widowControl/>
        <w:shd w:val="clear" w:color="auto" w:fill="FFFFFF"/>
        <w:spacing w:line="840" w:lineRule="atLeast"/>
        <w:jc w:val="center"/>
        <w:outlineLvl w:val="0"/>
        <w:rPr>
          <w:rFonts w:ascii="微软雅黑" w:eastAsia="微软雅黑" w:hAnsi="微软雅黑" w:cs="宋体"/>
          <w:b/>
          <w:bCs/>
          <w:color w:val="333333"/>
          <w:kern w:val="36"/>
          <w:sz w:val="42"/>
          <w:szCs w:val="42"/>
        </w:rPr>
      </w:pPr>
      <w:bookmarkStart w:id="0" w:name="_GoBack"/>
      <w:bookmarkEnd w:id="0"/>
      <w:r w:rsidRPr="00D353F2">
        <w:rPr>
          <w:rFonts w:ascii="微软雅黑" w:eastAsia="微软雅黑" w:hAnsi="微软雅黑" w:cs="宋体" w:hint="eastAsia"/>
          <w:b/>
          <w:bCs/>
          <w:color w:val="333333"/>
          <w:kern w:val="36"/>
          <w:sz w:val="42"/>
          <w:szCs w:val="42"/>
        </w:rPr>
        <w:t>内蒙古自治区教育厅关于征集科技</w:t>
      </w:r>
    </w:p>
    <w:p w14:paraId="04A88220" w14:textId="3D5A5456" w:rsidR="00D353F2" w:rsidRPr="00D353F2" w:rsidRDefault="00D353F2" w:rsidP="00D353F2">
      <w:pPr>
        <w:widowControl/>
        <w:shd w:val="clear" w:color="auto" w:fill="FFFFFF"/>
        <w:spacing w:line="840" w:lineRule="atLeast"/>
        <w:jc w:val="center"/>
        <w:outlineLvl w:val="0"/>
        <w:rPr>
          <w:rFonts w:ascii="微软雅黑" w:eastAsia="微软雅黑" w:hAnsi="微软雅黑" w:cs="宋体"/>
          <w:b/>
          <w:bCs/>
          <w:color w:val="333333"/>
          <w:kern w:val="36"/>
          <w:sz w:val="42"/>
          <w:szCs w:val="42"/>
        </w:rPr>
      </w:pPr>
      <w:r w:rsidRPr="00D353F2">
        <w:rPr>
          <w:rFonts w:ascii="微软雅黑" w:eastAsia="微软雅黑" w:hAnsi="微软雅黑" w:cs="宋体" w:hint="eastAsia"/>
          <w:b/>
          <w:bCs/>
          <w:color w:val="333333"/>
          <w:kern w:val="36"/>
          <w:sz w:val="42"/>
          <w:szCs w:val="42"/>
        </w:rPr>
        <w:t>专家库专家的通知</w:t>
      </w:r>
    </w:p>
    <w:p w14:paraId="79382DD3" w14:textId="77777777" w:rsidR="00D353F2" w:rsidRPr="00D353F2" w:rsidRDefault="00D353F2" w:rsidP="00D353F2">
      <w:pPr>
        <w:widowControl/>
        <w:shd w:val="clear" w:color="auto" w:fill="FFFFFF"/>
        <w:wordWrap w:val="0"/>
        <w:spacing w:line="600" w:lineRule="atLeast"/>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各有关部门、高等学校、科研院所，各位科技工作者：</w:t>
      </w:r>
    </w:p>
    <w:p w14:paraId="7B42FA2D" w14:textId="77777777" w:rsidR="00D353F2" w:rsidRPr="00D353F2" w:rsidRDefault="00D353F2" w:rsidP="00D353F2">
      <w:pPr>
        <w:widowControl/>
        <w:shd w:val="clear" w:color="auto" w:fill="FFFFFF"/>
        <w:wordWrap w:val="0"/>
        <w:spacing w:line="600" w:lineRule="atLeast"/>
        <w:jc w:val="left"/>
        <w:rPr>
          <w:rFonts w:ascii="Times New Roman" w:eastAsia="微软雅黑" w:hAnsi="Times New Roman" w:cs="Times New Roman"/>
          <w:color w:val="444444"/>
          <w:kern w:val="0"/>
          <w:sz w:val="32"/>
          <w:szCs w:val="32"/>
        </w:rPr>
      </w:pPr>
      <w:r w:rsidRPr="00D353F2">
        <w:rPr>
          <w:rFonts w:ascii="Calibri" w:eastAsia="仿宋" w:hAnsi="Calibri" w:cs="Calibri"/>
          <w:color w:val="444444"/>
          <w:kern w:val="0"/>
          <w:sz w:val="32"/>
          <w:szCs w:val="32"/>
          <w:bdr w:val="none" w:sz="0" w:space="0" w:color="auto" w:frame="1"/>
        </w:rPr>
        <w:t>    </w:t>
      </w:r>
      <w:r w:rsidRPr="00D353F2">
        <w:rPr>
          <w:rFonts w:ascii="仿宋" w:eastAsia="仿宋" w:hAnsi="仿宋" w:cs="Times New Roman" w:hint="eastAsia"/>
          <w:color w:val="444444"/>
          <w:kern w:val="0"/>
          <w:sz w:val="32"/>
          <w:szCs w:val="32"/>
          <w:bdr w:val="none" w:sz="0" w:space="0" w:color="auto" w:frame="1"/>
        </w:rPr>
        <w:t>为满足我区科技管理的新形势和新要求，推进科研项目管理的公开、公平、公正，更好发挥科技专家在科技创新中的引领示范和决策咨询作用，提高各类评审、评价、评估、咨询工作的科学性和精准性。根据《关于深化项目评审、人才评价、机构评估改革的意见》（中办发〔2018〕37号）精神和我区高校科学研究项目管理的相关规定，我厅拟重新建立科技专家库，请各单位按要求推荐专家，现将有关事项通知如下：</w:t>
      </w:r>
    </w:p>
    <w:p w14:paraId="53847A5F"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黑体" w:eastAsia="黑体" w:hAnsi="黑体" w:cs="Times New Roman" w:hint="eastAsia"/>
          <w:color w:val="444444"/>
          <w:kern w:val="0"/>
          <w:sz w:val="32"/>
          <w:szCs w:val="32"/>
          <w:bdr w:val="none" w:sz="0" w:space="0" w:color="auto" w:frame="1"/>
        </w:rPr>
        <w:t>一、征集范围</w:t>
      </w:r>
    </w:p>
    <w:p w14:paraId="1C576941"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本次科技专家库专家面向全社会公开征集。主要从各高等院校、科研院所、企事业单位、政府机构、社会组织及有关单位中推荐。区内专家由申请入库专家所在单位组织申报，统一推荐。区外专家可自行申请入库（需报送职称、职务等相关材料）。</w:t>
      </w:r>
    </w:p>
    <w:p w14:paraId="606D94D0"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黑体" w:eastAsia="黑体" w:hAnsi="黑体" w:cs="Times New Roman" w:hint="eastAsia"/>
          <w:color w:val="444444"/>
          <w:kern w:val="0"/>
          <w:sz w:val="32"/>
          <w:szCs w:val="32"/>
          <w:bdr w:val="none" w:sz="0" w:space="0" w:color="auto" w:frame="1"/>
        </w:rPr>
        <w:t>二、专家入库的基本条件和专业条件</w:t>
      </w:r>
    </w:p>
    <w:p w14:paraId="66F2E439"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（一）基本条件</w:t>
      </w:r>
    </w:p>
    <w:p w14:paraId="0F2A57CB"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lastRenderedPageBreak/>
        <w:t>1．廉洁自律，公正诚信，具有良好的科研信用和职业道德；工作责任心强，能够以严谨的科学精神，客观公正、实事求是地开展各项评审、评价、评估、咨询工作；</w:t>
      </w:r>
    </w:p>
    <w:p w14:paraId="6676CE9A"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2．具有较高的专业学术水平和较强的分析判断能力，熟悉相关领域或行业的技术研发、成果转化及国内外科技创新与产业发展动态，熟悉相关法律法规、政策规范；</w:t>
      </w:r>
    </w:p>
    <w:p w14:paraId="76E0CB33"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3．有足够的时间和精力完成科技专家库专家的各项工作；</w:t>
      </w:r>
    </w:p>
    <w:p w14:paraId="28E05AE4" w14:textId="77777777" w:rsidR="00D353F2" w:rsidRPr="00D353F2" w:rsidRDefault="00D353F2" w:rsidP="00D353F2">
      <w:pPr>
        <w:widowControl/>
        <w:shd w:val="clear" w:color="auto" w:fill="FFFFFF"/>
        <w:wordWrap w:val="0"/>
        <w:spacing w:line="600" w:lineRule="atLeast"/>
        <w:ind w:firstLine="640"/>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4.作为项目负责人承担过省部级及以上科技计划项目；</w:t>
      </w:r>
    </w:p>
    <w:p w14:paraId="420B9DF1" w14:textId="77777777" w:rsidR="00D353F2" w:rsidRPr="00D353F2" w:rsidRDefault="00D353F2" w:rsidP="00D353F2">
      <w:pPr>
        <w:widowControl/>
        <w:shd w:val="clear" w:color="auto" w:fill="FFFFFF"/>
        <w:wordWrap w:val="0"/>
        <w:spacing w:line="600" w:lineRule="atLeast"/>
        <w:ind w:firstLine="640"/>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5.身体健康，年龄原则上不超过65周岁；</w:t>
      </w:r>
    </w:p>
    <w:p w14:paraId="52B6FA78" w14:textId="77777777" w:rsidR="00D353F2" w:rsidRPr="00D353F2" w:rsidRDefault="00D353F2" w:rsidP="00D353F2">
      <w:pPr>
        <w:widowControl/>
        <w:shd w:val="clear" w:color="auto" w:fill="FFFFFF"/>
        <w:wordWrap w:val="0"/>
        <w:spacing w:line="600" w:lineRule="atLeast"/>
        <w:ind w:firstLine="640"/>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6.不存在学术道德问题，没有科研诚信不良记录，没有违纪违法等不良记录。</w:t>
      </w:r>
    </w:p>
    <w:p w14:paraId="50B3B837"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（二）专业条件</w:t>
      </w:r>
    </w:p>
    <w:p w14:paraId="19AF0208"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专家主要分为专业技术类、管理类、财务类等类型的专家。入库专家除需符合基本条件外，还需符合以下专业条件之一：</w:t>
      </w:r>
    </w:p>
    <w:p w14:paraId="69ED9D88"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1.专业技术类专家</w:t>
      </w:r>
    </w:p>
    <w:p w14:paraId="5BC16630"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（1）高校、科研院所及事业单位专业技术专家：具有副高级及以上职称或博士学位，在相关领域开展研究工作5年以上；</w:t>
      </w:r>
    </w:p>
    <w:p w14:paraId="257A1BFA"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（2）企业技术专家：具有副高级及以上职称或博士学位（或取得专业技术高级资格或水平证书），或具有较强</w:t>
      </w:r>
      <w:r w:rsidRPr="00D353F2">
        <w:rPr>
          <w:rFonts w:ascii="仿宋" w:eastAsia="仿宋" w:hAnsi="仿宋" w:cs="Times New Roman" w:hint="eastAsia"/>
          <w:color w:val="444444"/>
          <w:kern w:val="0"/>
          <w:sz w:val="32"/>
          <w:szCs w:val="32"/>
          <w:bdr w:val="none" w:sz="0" w:space="0" w:color="auto" w:frame="1"/>
        </w:rPr>
        <w:lastRenderedPageBreak/>
        <w:t>科研能力且实施过重大科技成果转化项目的技术负责人及技术骨干，或具有海外相应专业领域从业经历的高层次人才。</w:t>
      </w:r>
    </w:p>
    <w:p w14:paraId="589005CF"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2.管理类专家</w:t>
      </w:r>
    </w:p>
    <w:p w14:paraId="283BB4B0"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（1）担任政府机关或事业单位县处级以上职务；</w:t>
      </w:r>
    </w:p>
    <w:p w14:paraId="158F794A"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（2）担任高校、科研院所科研管理部门副处级以上职务；</w:t>
      </w:r>
    </w:p>
    <w:p w14:paraId="3C2CCBF2"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（3）担任社会团体负责人，或中层以上职务超过5年；</w:t>
      </w:r>
    </w:p>
    <w:p w14:paraId="1D98E85F"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（4）国家和自治区级高新区管委会、科技园区管委会、创新创业和知识产权服务机构、行业协会（学会）及科技类社会组织等的高级管理人员；</w:t>
      </w:r>
    </w:p>
    <w:p w14:paraId="0E1735BE"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（5）创新型领军企业、高新技术企业、转制科研院所等的高级管理人员；</w:t>
      </w:r>
    </w:p>
    <w:p w14:paraId="2B757A77"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（6）长期从事科技和知识产权管理工作，熟悉相关领域科技研发与成果转化工作的高级管理人员。</w:t>
      </w:r>
    </w:p>
    <w:p w14:paraId="54E7E2CC"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3.财务类专家</w:t>
      </w:r>
    </w:p>
    <w:p w14:paraId="5EF49575"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（1）注册会计师、税务师或具有会计、审计、经济专业副高级以上专业技术职称，或取得专业技术高级资格或水平证书、或中级职称并从事相关行业8年以上；</w:t>
      </w:r>
    </w:p>
    <w:p w14:paraId="6816922D"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（2）高等学校、科研院所财务、审计部门负责人；</w:t>
      </w:r>
    </w:p>
    <w:p w14:paraId="44F2BF09"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（3）大型国有企业与医疗单位等财务部门负责人。</w:t>
      </w:r>
    </w:p>
    <w:p w14:paraId="2F978B52"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黑体" w:eastAsia="黑体" w:hAnsi="黑体" w:cs="Times New Roman" w:hint="eastAsia"/>
          <w:color w:val="444444"/>
          <w:kern w:val="0"/>
          <w:sz w:val="32"/>
          <w:szCs w:val="32"/>
          <w:bdr w:val="none" w:sz="0" w:space="0" w:color="auto" w:frame="1"/>
        </w:rPr>
        <w:lastRenderedPageBreak/>
        <w:t>三、具体要求</w:t>
      </w:r>
    </w:p>
    <w:p w14:paraId="63C89477"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（一）请专家如实填写相关信息，包括研究方向、专业分类、发展经历、学术成就等信息，将作为抽选候选专家参加科技评审、评价、评估、咨询工作的重要基础条件。</w:t>
      </w:r>
    </w:p>
    <w:p w14:paraId="20F4849B"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（二）请推荐单位认真审核把关，确保推荐信息真实准确。</w:t>
      </w:r>
    </w:p>
    <w:p w14:paraId="5F8FECF2"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黑体" w:eastAsia="黑体" w:hAnsi="黑体" w:cs="Times New Roman" w:hint="eastAsia"/>
          <w:color w:val="444444"/>
          <w:kern w:val="0"/>
          <w:sz w:val="32"/>
          <w:szCs w:val="32"/>
          <w:bdr w:val="none" w:sz="0" w:space="0" w:color="auto" w:frame="1"/>
        </w:rPr>
        <w:t>四、报送要求</w:t>
      </w:r>
    </w:p>
    <w:p w14:paraId="2F81FA6C"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请各推荐单位于2019年7月31日前，将推荐专家汇总表（附件1）和专家信息表（附件2）经审核盖章后，送至我厅科技与教育信息化处，同时发送电子版。</w:t>
      </w:r>
    </w:p>
    <w:p w14:paraId="2870DA67"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区外专家个人报送时要将专家信息表和相关证明材料的扫描件发送电子版至指定邮箱。</w:t>
      </w:r>
    </w:p>
    <w:p w14:paraId="0C775ABE"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经审核通过的专家名单将在我厅门户网站公示后入库。入库专家将获得当年内蒙古自治区高校科研项目评审、人才团队评审等候选评审专家资格。</w:t>
      </w:r>
    </w:p>
    <w:p w14:paraId="59E0DCC6" w14:textId="77777777" w:rsidR="00D353F2" w:rsidRPr="00D353F2" w:rsidRDefault="00D353F2" w:rsidP="00D353F2">
      <w:pPr>
        <w:widowControl/>
        <w:shd w:val="clear" w:color="auto" w:fill="FFFFFF"/>
        <w:wordWrap w:val="0"/>
        <w:spacing w:line="600" w:lineRule="atLeast"/>
        <w:ind w:firstLine="618"/>
        <w:jc w:val="lef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此次集中征集后，专家库实行常年受理申请、定期集中审核的方式，对专家的入库申请进行审核。</w:t>
      </w:r>
    </w:p>
    <w:p w14:paraId="22828926" w14:textId="77777777" w:rsidR="00D353F2" w:rsidRPr="00D353F2" w:rsidRDefault="00D353F2" w:rsidP="00D353F2">
      <w:pPr>
        <w:widowControl/>
        <w:shd w:val="clear" w:color="auto" w:fill="FFFFFF"/>
        <w:wordWrap w:val="0"/>
        <w:spacing w:line="600" w:lineRule="atLeas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 xml:space="preserve">　　联系人：刘相飞，联系电话：0471-2856504　　</w:t>
      </w:r>
    </w:p>
    <w:p w14:paraId="04D43BE4" w14:textId="77777777" w:rsidR="00D353F2" w:rsidRPr="00D353F2" w:rsidRDefault="00D353F2" w:rsidP="00D353F2">
      <w:pPr>
        <w:widowControl/>
        <w:shd w:val="clear" w:color="auto" w:fill="FFFFFF"/>
        <w:wordWrap w:val="0"/>
        <w:spacing w:line="600" w:lineRule="atLeas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 xml:space="preserve">　　电子邮箱：nmg_lxf@126.com</w:t>
      </w:r>
    </w:p>
    <w:p w14:paraId="5D0A5F6F" w14:textId="77777777" w:rsidR="00D353F2" w:rsidRPr="00D353F2" w:rsidRDefault="00D353F2" w:rsidP="00D353F2">
      <w:pPr>
        <w:widowControl/>
        <w:shd w:val="clear" w:color="auto" w:fill="FFFFFF"/>
        <w:wordWrap w:val="0"/>
        <w:spacing w:line="600" w:lineRule="atLeas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 xml:space="preserve">　</w:t>
      </w:r>
      <w:r w:rsidRPr="00D353F2">
        <w:rPr>
          <w:rFonts w:ascii="Calibri" w:eastAsia="仿宋" w:hAnsi="Calibri" w:cs="Calibri"/>
          <w:color w:val="444444"/>
          <w:kern w:val="0"/>
          <w:sz w:val="32"/>
          <w:szCs w:val="32"/>
          <w:bdr w:val="none" w:sz="0" w:space="0" w:color="auto" w:frame="1"/>
        </w:rPr>
        <w:t>  </w:t>
      </w:r>
      <w:r w:rsidRPr="00D353F2">
        <w:rPr>
          <w:rFonts w:ascii="仿宋" w:eastAsia="仿宋" w:hAnsi="仿宋" w:cs="Times New Roman" w:hint="eastAsia"/>
          <w:color w:val="444444"/>
          <w:kern w:val="0"/>
          <w:sz w:val="32"/>
          <w:szCs w:val="32"/>
          <w:bdr w:val="none" w:sz="0" w:space="0" w:color="auto" w:frame="1"/>
        </w:rPr>
        <w:t>邮寄地址：呼和浩特市新城区丁香路5号，内蒙古自治区教育厅科技与教育信息化处1018室，邮编010011。</w:t>
      </w:r>
    </w:p>
    <w:p w14:paraId="71FC1BB5" w14:textId="77777777" w:rsidR="00D353F2" w:rsidRPr="00D353F2" w:rsidRDefault="00D353F2" w:rsidP="00D353F2">
      <w:pPr>
        <w:widowControl/>
        <w:shd w:val="clear" w:color="auto" w:fill="FFFFFF"/>
        <w:wordWrap w:val="0"/>
        <w:spacing w:line="540" w:lineRule="atLeast"/>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 xml:space="preserve">　　</w:t>
      </w:r>
    </w:p>
    <w:p w14:paraId="6FBFEEA7" w14:textId="77777777" w:rsidR="00D353F2" w:rsidRPr="00D353F2" w:rsidRDefault="00D353F2" w:rsidP="00D353F2">
      <w:pPr>
        <w:widowControl/>
        <w:shd w:val="clear" w:color="auto" w:fill="FFFFFF"/>
        <w:wordWrap w:val="0"/>
        <w:spacing w:line="540" w:lineRule="atLeast"/>
        <w:ind w:firstLine="640"/>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lastRenderedPageBreak/>
        <w:t>附件：1.推荐专家汇总表</w:t>
      </w:r>
    </w:p>
    <w:p w14:paraId="31337F45" w14:textId="77777777" w:rsidR="00D353F2" w:rsidRPr="00D353F2" w:rsidRDefault="00D353F2" w:rsidP="00D353F2">
      <w:pPr>
        <w:widowControl/>
        <w:shd w:val="clear" w:color="auto" w:fill="FFFFFF"/>
        <w:wordWrap w:val="0"/>
        <w:spacing w:line="540" w:lineRule="atLeast"/>
        <w:ind w:firstLine="1600"/>
        <w:rPr>
          <w:rFonts w:ascii="Times New Roman" w:eastAsia="微软雅黑" w:hAnsi="Times New Roman" w:cs="Times New Roman"/>
          <w:color w:val="444444"/>
          <w:kern w:val="0"/>
          <w:sz w:val="32"/>
          <w:szCs w:val="32"/>
        </w:rPr>
      </w:pPr>
      <w:r w:rsidRPr="00D353F2">
        <w:rPr>
          <w:rFonts w:ascii="仿宋" w:eastAsia="仿宋" w:hAnsi="仿宋" w:cs="Times New Roman" w:hint="eastAsia"/>
          <w:color w:val="444444"/>
          <w:kern w:val="0"/>
          <w:sz w:val="32"/>
          <w:szCs w:val="32"/>
          <w:bdr w:val="none" w:sz="0" w:space="0" w:color="auto" w:frame="1"/>
        </w:rPr>
        <w:t xml:space="preserve">2.专家信息表　　</w:t>
      </w:r>
      <w:r w:rsidRPr="00D353F2">
        <w:rPr>
          <w:rFonts w:ascii="仿宋" w:eastAsia="仿宋" w:hAnsi="仿宋" w:cs="Times New Roman" w:hint="eastAsia"/>
          <w:color w:val="444444"/>
          <w:kern w:val="0"/>
          <w:sz w:val="32"/>
          <w:szCs w:val="32"/>
          <w:bdr w:val="none" w:sz="0" w:space="0" w:color="auto" w:frame="1"/>
        </w:rPr>
        <w:br/>
      </w:r>
      <w:r w:rsidRPr="00D353F2">
        <w:rPr>
          <w:rFonts w:ascii="宋体" w:eastAsia="宋体" w:hAnsi="宋体" w:cs="Times New Roman" w:hint="eastAsia"/>
          <w:color w:val="444444"/>
          <w:kern w:val="0"/>
          <w:sz w:val="32"/>
          <w:szCs w:val="32"/>
          <w:bdr w:val="none" w:sz="0" w:space="0" w:color="auto" w:frame="1"/>
        </w:rPr>
        <w:t>                </w:t>
      </w:r>
    </w:p>
    <w:p w14:paraId="33D527D2" w14:textId="68078C91" w:rsidR="005074F7" w:rsidRPr="00D353F2" w:rsidRDefault="005074F7" w:rsidP="00D353F2">
      <w:pPr>
        <w:tabs>
          <w:tab w:val="left" w:pos="5370"/>
        </w:tabs>
        <w:ind w:firstLineChars="400" w:firstLine="840"/>
      </w:pPr>
    </w:p>
    <w:sectPr w:rsidR="005074F7" w:rsidRPr="00D353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16E8E" w14:textId="77777777" w:rsidR="00D34385" w:rsidRDefault="00D34385" w:rsidP="00F75BA3">
      <w:r>
        <w:separator/>
      </w:r>
    </w:p>
  </w:endnote>
  <w:endnote w:type="continuationSeparator" w:id="0">
    <w:p w14:paraId="43C6F05F" w14:textId="77777777" w:rsidR="00D34385" w:rsidRDefault="00D34385" w:rsidP="00F7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027B0" w14:textId="77777777" w:rsidR="00D34385" w:rsidRDefault="00D34385" w:rsidP="00F75BA3">
      <w:r>
        <w:separator/>
      </w:r>
    </w:p>
  </w:footnote>
  <w:footnote w:type="continuationSeparator" w:id="0">
    <w:p w14:paraId="27649392" w14:textId="77777777" w:rsidR="00D34385" w:rsidRDefault="00D34385" w:rsidP="00F75B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06D9"/>
    <w:multiLevelType w:val="hybridMultilevel"/>
    <w:tmpl w:val="CF28CD3A"/>
    <w:lvl w:ilvl="0" w:tplc="D4DEC4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B572544"/>
    <w:multiLevelType w:val="hybridMultilevel"/>
    <w:tmpl w:val="BF48E8D8"/>
    <w:lvl w:ilvl="0" w:tplc="BB262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2E"/>
    <w:rsid w:val="0031752E"/>
    <w:rsid w:val="003411CC"/>
    <w:rsid w:val="003425CE"/>
    <w:rsid w:val="005074F7"/>
    <w:rsid w:val="00544542"/>
    <w:rsid w:val="00554C40"/>
    <w:rsid w:val="005C0CE8"/>
    <w:rsid w:val="005D19A2"/>
    <w:rsid w:val="007F6009"/>
    <w:rsid w:val="00800AC7"/>
    <w:rsid w:val="008049C3"/>
    <w:rsid w:val="00824AE3"/>
    <w:rsid w:val="00957C7F"/>
    <w:rsid w:val="00B872EE"/>
    <w:rsid w:val="00C84FF6"/>
    <w:rsid w:val="00D220B1"/>
    <w:rsid w:val="00D34385"/>
    <w:rsid w:val="00D353F2"/>
    <w:rsid w:val="00D576F6"/>
    <w:rsid w:val="00DD5CA3"/>
    <w:rsid w:val="00F7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208C4"/>
  <w15:chartTrackingRefBased/>
  <w15:docId w15:val="{48D020FC-799F-4091-A85E-66802E1A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B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B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5BA3"/>
    <w:rPr>
      <w:sz w:val="18"/>
      <w:szCs w:val="18"/>
    </w:rPr>
  </w:style>
  <w:style w:type="paragraph" w:styleId="a5">
    <w:name w:val="footer"/>
    <w:basedOn w:val="a"/>
    <w:link w:val="a6"/>
    <w:uiPriority w:val="99"/>
    <w:unhideWhenUsed/>
    <w:rsid w:val="00F75BA3"/>
    <w:pPr>
      <w:tabs>
        <w:tab w:val="center" w:pos="4153"/>
        <w:tab w:val="right" w:pos="8306"/>
      </w:tabs>
      <w:snapToGrid w:val="0"/>
      <w:jc w:val="left"/>
    </w:pPr>
    <w:rPr>
      <w:sz w:val="18"/>
      <w:szCs w:val="18"/>
    </w:rPr>
  </w:style>
  <w:style w:type="character" w:customStyle="1" w:styleId="a6">
    <w:name w:val="页脚 字符"/>
    <w:basedOn w:val="a0"/>
    <w:link w:val="a5"/>
    <w:uiPriority w:val="99"/>
    <w:rsid w:val="00F75BA3"/>
    <w:rPr>
      <w:sz w:val="18"/>
      <w:szCs w:val="18"/>
    </w:rPr>
  </w:style>
  <w:style w:type="paragraph" w:styleId="a7">
    <w:name w:val="List Paragraph"/>
    <w:basedOn w:val="a"/>
    <w:uiPriority w:val="34"/>
    <w:qFormat/>
    <w:rsid w:val="008049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9103">
      <w:bodyDiv w:val="1"/>
      <w:marLeft w:val="0"/>
      <w:marRight w:val="0"/>
      <w:marTop w:val="0"/>
      <w:marBottom w:val="0"/>
      <w:divBdr>
        <w:top w:val="none" w:sz="0" w:space="0" w:color="auto"/>
        <w:left w:val="none" w:sz="0" w:space="0" w:color="auto"/>
        <w:bottom w:val="none" w:sz="0" w:space="0" w:color="auto"/>
        <w:right w:val="none" w:sz="0" w:space="0" w:color="auto"/>
      </w:divBdr>
      <w:divsChild>
        <w:div w:id="1719164445">
          <w:marLeft w:val="0"/>
          <w:marRight w:val="0"/>
          <w:marTop w:val="0"/>
          <w:marBottom w:val="0"/>
          <w:divBdr>
            <w:top w:val="dashed" w:sz="6" w:space="0" w:color="DCDCDC"/>
            <w:left w:val="none" w:sz="0" w:space="0" w:color="auto"/>
            <w:bottom w:val="dashed" w:sz="6" w:space="0" w:color="DCDCDC"/>
            <w:right w:val="none" w:sz="0" w:space="0" w:color="auto"/>
          </w:divBdr>
          <w:divsChild>
            <w:div w:id="2082753698">
              <w:marLeft w:val="0"/>
              <w:marRight w:val="0"/>
              <w:marTop w:val="0"/>
              <w:marBottom w:val="0"/>
              <w:divBdr>
                <w:top w:val="none" w:sz="0" w:space="0" w:color="auto"/>
                <w:left w:val="none" w:sz="0" w:space="0" w:color="auto"/>
                <w:bottom w:val="none" w:sz="0" w:space="0" w:color="auto"/>
                <w:right w:val="none" w:sz="0" w:space="0" w:color="auto"/>
              </w:divBdr>
            </w:div>
            <w:div w:id="258874319">
              <w:marLeft w:val="0"/>
              <w:marRight w:val="0"/>
              <w:marTop w:val="0"/>
              <w:marBottom w:val="0"/>
              <w:divBdr>
                <w:top w:val="none" w:sz="0" w:space="0" w:color="auto"/>
                <w:left w:val="none" w:sz="0" w:space="0" w:color="auto"/>
                <w:bottom w:val="none" w:sz="0" w:space="0" w:color="auto"/>
                <w:right w:val="none" w:sz="0" w:space="0" w:color="auto"/>
              </w:divBdr>
            </w:div>
          </w:divsChild>
        </w:div>
        <w:div w:id="712462135">
          <w:marLeft w:val="0"/>
          <w:marRight w:val="0"/>
          <w:marTop w:val="0"/>
          <w:marBottom w:val="0"/>
          <w:divBdr>
            <w:top w:val="none" w:sz="0" w:space="0" w:color="auto"/>
            <w:left w:val="none" w:sz="0" w:space="0" w:color="auto"/>
            <w:bottom w:val="none" w:sz="0" w:space="0" w:color="auto"/>
            <w:right w:val="none" w:sz="0" w:space="0" w:color="auto"/>
          </w:divBdr>
          <w:divsChild>
            <w:div w:id="6317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zqh</dc:creator>
  <cp:keywords/>
  <dc:description/>
  <cp:lastModifiedBy>Administrator</cp:lastModifiedBy>
  <cp:revision>2</cp:revision>
  <dcterms:created xsi:type="dcterms:W3CDTF">2019-06-12T07:30:00Z</dcterms:created>
  <dcterms:modified xsi:type="dcterms:W3CDTF">2019-06-12T07:30:00Z</dcterms:modified>
</cp:coreProperties>
</file>